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E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  <w:t>附件</w:t>
      </w:r>
    </w:p>
    <w:p w14:paraId="4411D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肇庆市省级中小企业数字化转型城市试点产业链供应链</w:t>
      </w:r>
    </w:p>
    <w:p w14:paraId="422F6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数字化转型行业平台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拟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  <w:t>入围名单</w:t>
      </w:r>
    </w:p>
    <w:p w14:paraId="157D9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  <w:lang w:val="en-US" w:eastAsia="zh-CN"/>
        </w:rPr>
      </w:pPr>
    </w:p>
    <w:tbl>
      <w:tblPr>
        <w:tblStyle w:val="3"/>
        <w:tblW w:w="14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5726"/>
        <w:gridCol w:w="2835"/>
        <w:gridCol w:w="4592"/>
      </w:tblGrid>
      <w:tr w14:paraId="56E12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4" w:type="dxa"/>
            <w:vAlign w:val="center"/>
          </w:tcPr>
          <w:p w14:paraId="55A9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5726" w:type="dxa"/>
            <w:vAlign w:val="center"/>
          </w:tcPr>
          <w:p w14:paraId="79EB2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平台名称</w:t>
            </w:r>
          </w:p>
        </w:tc>
        <w:tc>
          <w:tcPr>
            <w:tcW w:w="2835" w:type="dxa"/>
            <w:vAlign w:val="center"/>
          </w:tcPr>
          <w:p w14:paraId="597D5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4592" w:type="dxa"/>
            <w:vAlign w:val="center"/>
          </w:tcPr>
          <w:p w14:paraId="315D9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单位名称</w:t>
            </w:r>
          </w:p>
        </w:tc>
      </w:tr>
      <w:tr w14:paraId="68302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52F66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726" w:type="dxa"/>
            <w:vAlign w:val="center"/>
          </w:tcPr>
          <w:p w14:paraId="3169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肇庆市中小企业数字化转型新能源汽车(含新型储能)行业平台</w:t>
            </w:r>
          </w:p>
        </w:tc>
        <w:tc>
          <w:tcPr>
            <w:tcW w:w="2835" w:type="dxa"/>
            <w:vAlign w:val="center"/>
          </w:tcPr>
          <w:p w14:paraId="628D7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新能源汽车</w:t>
            </w:r>
          </w:p>
          <w:p w14:paraId="39C3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(含新型储能)</w:t>
            </w:r>
          </w:p>
        </w:tc>
        <w:tc>
          <w:tcPr>
            <w:tcW w:w="4592" w:type="dxa"/>
            <w:vAlign w:val="center"/>
          </w:tcPr>
          <w:p w14:paraId="652ED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精效新软数智科技(肇庆市)</w:t>
            </w:r>
          </w:p>
          <w:p w14:paraId="552A3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有限责任公司</w:t>
            </w:r>
          </w:p>
        </w:tc>
      </w:tr>
      <w:tr w14:paraId="2CCDA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1D027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7F54A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肇庆市中小企业数字化转型金属加工行业平台</w:t>
            </w:r>
          </w:p>
        </w:tc>
        <w:tc>
          <w:tcPr>
            <w:tcW w:w="2835" w:type="dxa"/>
            <w:vAlign w:val="center"/>
          </w:tcPr>
          <w:p w14:paraId="17128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金属加工</w:t>
            </w:r>
          </w:p>
        </w:tc>
        <w:tc>
          <w:tcPr>
            <w:tcW w:w="4592" w:type="dxa"/>
            <w:vAlign w:val="center"/>
          </w:tcPr>
          <w:p w14:paraId="1F6EE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广东华工能源技术有限公司</w:t>
            </w:r>
          </w:p>
        </w:tc>
      </w:tr>
      <w:tr w14:paraId="754FC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1022B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5E5A3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肇庆市中小企业数字化转型电子信息行业平台</w:t>
            </w:r>
          </w:p>
        </w:tc>
        <w:tc>
          <w:tcPr>
            <w:tcW w:w="2835" w:type="dxa"/>
            <w:vAlign w:val="center"/>
          </w:tcPr>
          <w:p w14:paraId="37012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电子信息</w:t>
            </w:r>
          </w:p>
        </w:tc>
        <w:tc>
          <w:tcPr>
            <w:tcW w:w="4592" w:type="dxa"/>
            <w:vAlign w:val="center"/>
          </w:tcPr>
          <w:p w14:paraId="01446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肇庆理士电源技术有限公司</w:t>
            </w:r>
          </w:p>
        </w:tc>
      </w:tr>
      <w:tr w14:paraId="03AC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134" w:type="dxa"/>
            <w:vAlign w:val="center"/>
          </w:tcPr>
          <w:p w14:paraId="46097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726" w:type="dxa"/>
            <w:shd w:val="clear" w:color="auto" w:fill="auto"/>
            <w:vAlign w:val="center"/>
          </w:tcPr>
          <w:p w14:paraId="5B966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肇庆市中小企业数字化转型绿色建材行业平台</w:t>
            </w:r>
          </w:p>
        </w:tc>
        <w:tc>
          <w:tcPr>
            <w:tcW w:w="2835" w:type="dxa"/>
            <w:vAlign w:val="center"/>
          </w:tcPr>
          <w:p w14:paraId="6AFB7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绿色建材</w:t>
            </w:r>
          </w:p>
        </w:tc>
        <w:tc>
          <w:tcPr>
            <w:tcW w:w="4592" w:type="dxa"/>
            <w:vAlign w:val="center"/>
          </w:tcPr>
          <w:p w14:paraId="6B47A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32"/>
                <w:szCs w:val="32"/>
                <w:highlight w:val="none"/>
                <w:vertAlign w:val="baseline"/>
                <w:lang w:val="en-US" w:eastAsia="zh-CN"/>
              </w:rPr>
              <w:t>联通(广东)产业互联网有限公司</w:t>
            </w:r>
          </w:p>
        </w:tc>
      </w:tr>
    </w:tbl>
    <w:p w14:paraId="3FE1B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C77B5B6-259A-409F-BB8F-574449DAAE3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9C73C3D5-19E0-4E79-BB47-A9F27EE87E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3798A"/>
    <w:rsid w:val="0E820799"/>
    <w:rsid w:val="2461571D"/>
    <w:rsid w:val="5128647D"/>
    <w:rsid w:val="61017E6B"/>
    <w:rsid w:val="791564A2"/>
    <w:rsid w:val="79B3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0</Lines>
  <Paragraphs>0</Paragraphs>
  <TotalTime>6</TotalTime>
  <ScaleCrop>false</ScaleCrop>
  <LinksUpToDate>false</LinksUpToDate>
  <CharactersWithSpaces>227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2025-05-06T04:01:00Z</dcterms:created>
  <dc:creator>尹彦</dc:creator>
  <cp:lastModifiedBy>Crazy Bread</cp:lastModifiedBy>
  <dcterms:modified xsi:type="dcterms:W3CDTF">2025-08-07T09:55:12Z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2528A0BC2E9C4FADBE539A120F5BD4DA_11</vt:lpwstr>
  </property>
  <property fmtid="{D5CDD505-2E9C-101B-9397-08002B2CF9AE}" pid="4" name="KSOTemplateDocerSaveRecord">
    <vt:lpwstr>eyJoZGlkIjoiZDVjY2YxZGIyZjMyZTlhOTk3NDA3YmM2ZWQwNWY2MjIiLCJ1c2VySWQiOiI0MTQzNzg5MjMifQ==</vt:lpwstr>
  </property>
</Properties>
</file>